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F5C518" w:sz="8" w:space="6"/>
        </w:pBdr>
        <w:spacing w:after="300" w:before="300" w:line="240"/>
        <w:jc w:val="center"/>
      </w:pPr>
      <w:r>
        <w:rPr>
          <w:rFonts w:ascii="Calibri" w:cs="Calibri" w:eastAsia="Calibri" w:hAnsi="Calibri"/>
          <w:b/>
          <w:bCs/>
          <w:color w:val="1C2B8C"/>
          <w:sz w:val="30"/>
          <w:szCs w:val="30"/>
          <w:u w:val="single"/>
        </w:rPr>
        <w:t xml:space="preserve">UGOVOR O DJELU</w:t>
      </w:r>
    </w:p>
    <w:p>
      <w:pPr>
        <w:spacing w:after="0" w:before="0" w:line="240"/>
      </w:pPr>
      <w:r>
        <w:rPr>
          <w:sz w:val="14"/>
          <w:szCs w:val="14"/>
        </w:rPr>
        <w:t xml:space="preserve"/>
      </w:r>
    </w:p>
    <w:p>
      <w:pPr>
        <w:spacing w:after="100" w:before="0" w:line="240"/>
      </w:pPr>
      <w:r>
        <w:rPr>
          <w:rFonts w:ascii="Calibri" w:cs="Calibri" w:eastAsia="Calibri" w:hAnsi="Calibri"/>
          <w:b/>
          <w:bCs/>
          <w:color w:val="000000"/>
          <w:sz w:val="22"/>
          <w:szCs w:val="22"/>
        </w:rPr>
        <w:t xml:space="preserve">Ugovorene strane:</w:t>
      </w:r>
    </w:p>
    <w:p>
      <w:pPr>
        <w:spacing w:after="0" w:before="0" w:line="240"/>
      </w:pPr>
      <w:r>
        <w:rPr>
          <w:sz w:val="10"/>
          <w:szCs w:val="10"/>
        </w:rPr>
        <w:t xml:space="preserve"/>
      </w:r>
    </w:p>
    <w:tbl>
      <w:tblPr>
        <w:tblW w:type="dxa" w:w="9072"/>
        <w:tblBorders>
          <w:top w:val="nil" w:color="FFFFFF" w:sz="0"/>
          <w:left w:val="nil" w:color="FFFFFF" w:sz="0"/>
          <w:bottom w:val="nil" w:color="FFFFFF" w:sz="0"/>
          <w:right w:val="nil" w:color="FFFFFF" w:sz="0"/>
          <w:insideH w:val="single" w:color="auto" w:sz="4"/>
          <w:insideV w:val="single" w:color="auto" w:sz="4"/>
        </w:tblBorders>
      </w:tblPr>
      <w:tblGrid>
        <w:gridCol w:w="9072"/>
      </w:tblGrid>
      <w:tr>
        <w:tc>
          <w:tcPr>
            <w:tcW w:type="dxa" w:w="9072"/>
            <w:tcBorders>
              <w:top w:val="single" w:color="1C2B8C" w:sz="4"/>
              <w:left w:val="nil" w:color="FFFFFF" w:sz="0"/>
              <w:bottom w:val="nil" w:color="FFFFFF" w:sz="0"/>
              <w:right w:val="nil" w:color="FFFFFF" w:sz="0"/>
            </w:tcBorders>
            <w:tcMar>
              <w:top w:type="dxa" w:w="80"/>
              <w:left w:type="dxa" w:w="0"/>
              <w:bottom w:type="dxa" w:w="80"/>
              <w:right w:type="dxa" w:w="0"/>
            </w:tcMar>
          </w:tcPr>
          <w:p>
            <w:pPr>
              <w:spacing w:after="0" w:before="0" w:line="240"/>
              <w:jc w:val="left"/>
            </w:pPr>
            <w:r>
              <w:rPr>
                <w:rFonts w:ascii="Calibri" w:cs="Calibri" w:eastAsia="Calibri" w:hAnsi="Calibri"/>
                <w:b/>
                <w:bCs/>
                <w:color w:val="1C2B8C"/>
                <w:sz w:val="22"/>
                <w:szCs w:val="22"/>
              </w:rPr>
              <w:t xml:space="preserve">DRUŠTVO TURISTIČKIH VODIČA SPLIT, Hektorovićeva 27, 21000 SPLIT, OIB: 68305278332</w:t>
            </w:r>
          </w:p>
        </w:tc>
      </w:tr>
      <w:tr>
        <w:tc>
          <w:tcPr>
            <w:tcW w:type="dxa" w:w="9072"/>
            <w:tcBorders>
              <w:top w:val="nil" w:color="FFFFFF" w:sz="0"/>
              <w:left w:val="nil" w:color="FFFFFF" w:sz="0"/>
              <w:bottom w:val="nil" w:color="FFFFFF" w:sz="0"/>
              <w:right w:val="nil" w:color="FFFFFF" w:sz="0"/>
            </w:tcBorders>
            <w:tcMar>
              <w:top w:type="dxa" w:w="80"/>
              <w:left w:type="dxa" w:w="0"/>
              <w:bottom w:type="dxa" w:w="80"/>
              <w:right w:type="dxa" w:w="0"/>
            </w:tcMar>
          </w:tcPr>
          <w:p>
            <w:pPr>
              <w:spacing w:after="0" w:before="0" w:line="240"/>
              <w:jc w:val="left"/>
            </w:pPr>
            <w:r>
              <w:rPr>
                <w:rFonts w:ascii="Calibri" w:cs="Calibri" w:eastAsia="Calibri" w:hAnsi="Calibri"/>
                <w:i/>
                <w:iCs/>
                <w:color w:val="000000"/>
                <w:sz w:val="18"/>
                <w:szCs w:val="18"/>
              </w:rPr>
              <w:t xml:space="preserve">u daljnjem tekstu </w:t>
            </w:r>
            <w:r>
              <w:rPr>
                <w:rFonts w:ascii="Calibri" w:cs="Calibri" w:eastAsia="Calibri" w:hAnsi="Calibri"/>
                <w:b/>
                <w:bCs/>
                <w:i/>
                <w:iCs/>
                <w:color w:val="000000"/>
                <w:sz w:val="18"/>
                <w:szCs w:val="18"/>
              </w:rPr>
              <w:t xml:space="preserve">naručitelj.</w:t>
            </w:r>
          </w:p>
        </w:tc>
      </w:tr>
    </w:tbl>
    <w:p>
      <w:pPr>
        <w:spacing w:after="0" w:before="0" w:line="240"/>
      </w:pPr>
      <w:r>
        <w:rPr>
          <w:sz w:val="14"/>
          <w:szCs w:val="14"/>
        </w:rPr>
        <w:t xml:space="preserve"/>
      </w:r>
    </w:p>
    <w:p>
      <w:pPr>
        <w:spacing w:after="0" w:before="0" w:line="240"/>
        <w:jc w:val="center"/>
      </w:pPr>
      <w:r>
        <w:rPr>
          <w:rFonts w:ascii="Calibri" w:cs="Calibri" w:eastAsia="Calibri" w:hAnsi="Calibri"/>
          <w:color w:val="000000"/>
          <w:sz w:val="22"/>
          <w:szCs w:val="22"/>
        </w:rPr>
        <w:t xml:space="preserve">i</w:t>
      </w:r>
    </w:p>
    <w:p>
      <w:pPr>
        <w:spacing w:after="0" w:before="0" w:line="240"/>
      </w:pPr>
      <w:r>
        <w:rPr>
          <w:sz w:val="14"/>
          <w:szCs w:val="14"/>
        </w:rPr>
        <w:t xml:space="preserve"/>
      </w:r>
    </w:p>
    <w:tbl>
      <w:tblPr>
        <w:tblW w:type="dxa" w:w="9072"/>
        <w:tblBorders>
          <w:top w:val="nil" w:color="FFFFFF" w:sz="0"/>
          <w:left w:val="nil" w:color="FFFFFF" w:sz="0"/>
          <w:bottom w:val="nil" w:color="FFFFFF" w:sz="0"/>
          <w:right w:val="nil" w:color="FFFFFF" w:sz="0"/>
          <w:insideH w:val="single" w:color="auto" w:sz="4"/>
          <w:insideV w:val="single" w:color="auto" w:sz="4"/>
        </w:tblBorders>
      </w:tblPr>
      <w:tblGrid>
        <w:gridCol w:w="9072"/>
      </w:tblGrid>
      <w:tr>
        <w:tc>
          <w:tcPr>
            <w:tcW w:type="dxa" w:w="9072"/>
            <w:tcBorders>
              <w:top w:val="nil" w:color="FFFFFF" w:sz="0"/>
              <w:left w:val="nil" w:color="FFFFFF" w:sz="0"/>
              <w:bottom w:val="single" w:color="000000" w:sz="4"/>
              <w:right w:val="nil" w:color="FFFFFF" w:sz="0"/>
            </w:tcBorders>
            <w:tcMar>
              <w:top w:type="dxa" w:w="80"/>
              <w:left w:type="dxa" w:w="0"/>
              <w:bottom w:type="dxa" w:w="80"/>
              <w:right w:type="dxa" w:w="0"/>
            </w:tcMar>
          </w:tcPr>
          <w:p>
            <w:pPr>
              <w:spacing w:after="0" w:before="0" w:line="240"/>
              <w:jc w:val="left"/>
            </w:pPr>
            <w:r>
              <w:rPr>
                <w:rFonts w:ascii="Calibri" w:cs="Calibri" w:eastAsia="Calibri" w:hAnsi="Calibri"/>
                <w:sz w:val="22"/>
                <w:szCs w:val="22"/>
              </w:rPr>
              <w:t xml:space="preserve"> </w:t>
            </w:r>
          </w:p>
        </w:tc>
      </w:tr>
      <w:tr>
        <w:tc>
          <w:tcPr>
            <w:tcW w:type="dxa" w:w="9072"/>
            <w:tcBorders>
              <w:top w:val="nil" w:color="FFFFFF" w:sz="0"/>
              <w:left w:val="nil" w:color="FFFFFF" w:sz="0"/>
              <w:bottom w:val="nil" w:color="FFFFFF" w:sz="0"/>
              <w:right w:val="nil" w:color="FFFFFF" w:sz="0"/>
            </w:tcBorders>
            <w:tcMar>
              <w:top w:type="dxa" w:w="80"/>
              <w:left w:type="dxa" w:w="0"/>
              <w:bottom w:type="dxa" w:w="80"/>
              <w:right w:type="dxa" w:w="0"/>
            </w:tcMar>
          </w:tcPr>
          <w:p>
            <w:pPr>
              <w:spacing w:after="0" w:before="0" w:line="240"/>
              <w:jc w:val="center"/>
            </w:pPr>
            <w:r>
              <w:rPr>
                <w:rFonts w:ascii="Calibri" w:cs="Calibri" w:eastAsia="Calibri" w:hAnsi="Calibri"/>
                <w:i/>
                <w:iCs/>
                <w:color w:val="555555"/>
                <w:sz w:val="14"/>
                <w:szCs w:val="14"/>
              </w:rPr>
              <w:t xml:space="preserve">naziv, adresa i OIB izvršitelja</w:t>
            </w:r>
          </w:p>
        </w:tc>
      </w:tr>
      <w:tr>
        <w:tc>
          <w:tcPr>
            <w:tcW w:type="dxa" w:w="9072"/>
            <w:tcBorders>
              <w:top w:val="nil" w:color="FFFFFF" w:sz="0"/>
              <w:left w:val="nil" w:color="FFFFFF" w:sz="0"/>
              <w:bottom w:val="nil" w:color="FFFFFF" w:sz="0"/>
              <w:right w:val="nil" w:color="FFFFFF" w:sz="0"/>
            </w:tcBorders>
            <w:tcMar>
              <w:top w:type="dxa" w:w="80"/>
              <w:left w:type="dxa" w:w="0"/>
              <w:bottom w:type="dxa" w:w="80"/>
              <w:right w:type="dxa" w:w="0"/>
            </w:tcMar>
          </w:tcPr>
          <w:p>
            <w:pPr>
              <w:spacing w:after="0" w:before="0" w:line="240"/>
              <w:jc w:val="left"/>
            </w:pPr>
            <w:r>
              <w:rPr>
                <w:rFonts w:ascii="Calibri" w:cs="Calibri" w:eastAsia="Calibri" w:hAnsi="Calibri"/>
                <w:i/>
                <w:iCs/>
                <w:color w:val="000000"/>
                <w:sz w:val="18"/>
                <w:szCs w:val="18"/>
              </w:rPr>
              <w:t xml:space="preserve">u daljnjem tekstu </w:t>
            </w:r>
            <w:r>
              <w:rPr>
                <w:rFonts w:ascii="Calibri" w:cs="Calibri" w:eastAsia="Calibri" w:hAnsi="Calibri"/>
                <w:b/>
                <w:bCs/>
                <w:i/>
                <w:iCs/>
                <w:color w:val="000000"/>
                <w:sz w:val="18"/>
                <w:szCs w:val="18"/>
              </w:rPr>
              <w:t xml:space="preserve">izvršitelj, </w:t>
            </w:r>
            <w:r>
              <w:rPr>
                <w:rFonts w:ascii="Calibri" w:cs="Calibri" w:eastAsia="Calibri" w:hAnsi="Calibri"/>
                <w:i/>
                <w:iCs/>
                <w:color w:val="000000"/>
                <w:sz w:val="18"/>
                <w:szCs w:val="18"/>
              </w:rPr>
              <w:t xml:space="preserve">sklopili su ovaj ugovor.</w:t>
            </w:r>
          </w:p>
        </w:tc>
      </w:tr>
    </w:tbl>
    <w:p>
      <w:pPr>
        <w:spacing w:after="0" w:before="0" w:line="240"/>
      </w:pPr>
      <w:r>
        <w:rPr>
          <w:sz w:val="10"/>
          <w:szCs w:val="10"/>
        </w:rPr>
        <w:t xml:space="preserve"/>
      </w:r>
    </w:p>
    <w:p>
      <w:pPr>
        <w:pBdr>
          <w:bottom w:val="single" w:color="DDDDDD" w:sz="4" w:space="1"/>
        </w:pBdr>
        <w:spacing w:after="100" w:before="100" w:line="1"/>
      </w:pPr>
      <w:r>
        <w:t xml:space="preserve"/>
      </w:r>
    </w:p>
    <w:p>
      <w:pPr>
        <w:spacing w:after="80" w:before="160" w:line="240"/>
        <w:jc w:val="center"/>
      </w:pPr>
      <w:r>
        <w:rPr>
          <w:rFonts w:ascii="Calibri" w:cs="Calibri" w:eastAsia="Calibri" w:hAnsi="Calibri"/>
          <w:b/>
          <w:bCs/>
          <w:i/>
          <w:iCs/>
          <w:color w:val="1C2B8C"/>
          <w:sz w:val="20"/>
          <w:szCs w:val="20"/>
        </w:rPr>
        <w:t xml:space="preserve">Članak 1.</w:t>
      </w:r>
    </w:p>
    <w:p>
      <w:pPr>
        <w:spacing w:after="0" w:before="0" w:line="240"/>
        <w:jc w:val="both"/>
      </w:pPr>
      <w:r>
        <w:rPr>
          <w:rFonts w:ascii="Calibri" w:cs="Calibri" w:eastAsia="Calibri" w:hAnsi="Calibri"/>
          <w:i/>
          <w:iCs/>
          <w:color w:val="000000"/>
          <w:sz w:val="20"/>
          <w:szCs w:val="20"/>
        </w:rPr>
        <w:t xml:space="preserve">Izvršitelj se obvezuje za naručitelja obaviti sljedeće: </w:t>
      </w:r>
    </w:p>
    <w:p>
      <w:pPr>
        <w:spacing w:after="0" w:before="0" w:line="240"/>
      </w:pPr>
      <w:r>
        <w:rPr>
          <w:sz w:val="8"/>
          <w:szCs w:val="8"/>
        </w:rPr>
        <w:t xml:space="preserve"/>
      </w:r>
    </w:p>
    <w:p>
      <w:pPr>
        <w:spacing w:after="0" w:before="0" w:line="240"/>
        <w:jc w:val="both"/>
      </w:pPr>
      <w:r>
        <w:rPr>
          <w:rFonts w:ascii="Calibri" w:cs="Calibri" w:eastAsia="Calibri" w:hAnsi="Calibri"/>
          <w:i/>
          <w:iCs/>
          <w:color w:val="000000"/>
          <w:sz w:val="20"/>
          <w:szCs w:val="20"/>
        </w:rPr>
        <w:t xml:space="preserve">Usluga turističkog vodiča – _______________________________________</w:t>
      </w:r>
    </w:p>
    <w:p>
      <w:pPr>
        <w:spacing w:after="0" w:before="0" w:line="240"/>
      </w:pPr>
      <w:r>
        <w:rPr>
          <w:sz w:val="20"/>
          <w:szCs w:val="20"/>
        </w:rPr>
        <w:t xml:space="preserve"/>
      </w:r>
    </w:p>
    <w:p>
      <w:pPr>
        <w:spacing w:after="80" w:before="160" w:line="240"/>
        <w:jc w:val="center"/>
      </w:pPr>
      <w:r>
        <w:rPr>
          <w:rFonts w:ascii="Calibri" w:cs="Calibri" w:eastAsia="Calibri" w:hAnsi="Calibri"/>
          <w:b/>
          <w:bCs/>
          <w:i/>
          <w:iCs/>
          <w:color w:val="1C2B8C"/>
          <w:sz w:val="20"/>
          <w:szCs w:val="20"/>
        </w:rPr>
        <w:t xml:space="preserve">Članak 2.</w:t>
      </w:r>
    </w:p>
    <w:p>
      <w:pPr>
        <w:spacing w:after="0" w:before="0" w:line="240"/>
        <w:jc w:val="both"/>
      </w:pPr>
      <w:r>
        <w:rPr>
          <w:rFonts w:ascii="Calibri" w:cs="Calibri" w:eastAsia="Calibri" w:hAnsi="Calibri"/>
          <w:i/>
          <w:iCs/>
          <w:color w:val="000000"/>
          <w:sz w:val="20"/>
          <w:szCs w:val="20"/>
        </w:rPr>
        <w:t xml:space="preserve">Izvršitelj se obvezuje da će posao iz članka 1. završiti najkasnije do ____________________________________</w:t>
      </w:r>
    </w:p>
    <w:p>
      <w:pPr>
        <w:spacing w:after="0" w:before="0" w:line="240"/>
      </w:pPr>
      <w:r>
        <w:rPr>
          <w:sz w:val="20"/>
          <w:szCs w:val="20"/>
        </w:rPr>
        <w:t xml:space="preserve"/>
      </w:r>
    </w:p>
    <w:p>
      <w:pPr>
        <w:spacing w:after="80" w:before="160" w:line="240"/>
        <w:jc w:val="center"/>
      </w:pPr>
      <w:r>
        <w:rPr>
          <w:rFonts w:ascii="Calibri" w:cs="Calibri" w:eastAsia="Calibri" w:hAnsi="Calibri"/>
          <w:b/>
          <w:bCs/>
          <w:i/>
          <w:iCs/>
          <w:color w:val="1C2B8C"/>
          <w:sz w:val="20"/>
          <w:szCs w:val="20"/>
        </w:rPr>
        <w:t xml:space="preserve">Članak 3.</w:t>
      </w:r>
    </w:p>
    <w:p>
      <w:pPr>
        <w:spacing w:after="0" w:before="0" w:line="240"/>
        <w:jc w:val="both"/>
      </w:pPr>
      <w:r>
        <w:rPr>
          <w:rFonts w:ascii="Calibri" w:cs="Calibri" w:eastAsia="Calibri" w:hAnsi="Calibri"/>
          <w:i/>
          <w:iCs/>
          <w:color w:val="000000"/>
          <w:sz w:val="20"/>
          <w:szCs w:val="20"/>
        </w:rPr>
        <w:t xml:space="preserve">Za poslove iz članka 1. naručitelj će platiti izvršitelju iznos od bruto _______________________</w:t>
      </w:r>
      <w:r>
        <w:rPr>
          <w:rFonts w:ascii="Calibri" w:cs="Calibri" w:eastAsia="Calibri" w:hAnsi="Calibri"/>
          <w:i/>
          <w:iCs/>
          <w:color w:val="000000"/>
          <w:sz w:val="20"/>
          <w:szCs w:val="20"/>
        </w:rPr>
        <w:t xml:space="preserve"> €, umanjen za 5% koju zadržava naručitelj.</w:t>
      </w:r>
    </w:p>
    <w:p>
      <w:pPr>
        <w:spacing w:after="0" w:before="0" w:line="240"/>
      </w:pPr>
      <w:r>
        <w:rPr>
          <w:sz w:val="20"/>
          <w:szCs w:val="20"/>
        </w:rPr>
        <w:t xml:space="preserve"/>
      </w:r>
    </w:p>
    <w:p>
      <w:pPr>
        <w:spacing w:after="80" w:before="160" w:line="240"/>
        <w:jc w:val="center"/>
      </w:pPr>
      <w:r>
        <w:rPr>
          <w:rFonts w:ascii="Calibri" w:cs="Calibri" w:eastAsia="Calibri" w:hAnsi="Calibri"/>
          <w:b/>
          <w:bCs/>
          <w:i/>
          <w:iCs/>
          <w:color w:val="1C2B8C"/>
          <w:sz w:val="20"/>
          <w:szCs w:val="20"/>
        </w:rPr>
        <w:t xml:space="preserve">Članak 4.</w:t>
      </w:r>
    </w:p>
    <w:p>
      <w:pPr>
        <w:spacing w:after="0" w:before="0" w:line="240"/>
        <w:jc w:val="both"/>
      </w:pPr>
      <w:r>
        <w:rPr>
          <w:rFonts w:ascii="Calibri" w:cs="Calibri" w:eastAsia="Calibri" w:hAnsi="Calibri"/>
          <w:i/>
          <w:iCs/>
          <w:color w:val="000000"/>
          <w:sz w:val="20"/>
          <w:szCs w:val="20"/>
        </w:rPr>
        <w:t xml:space="preserve">Naručitelj će navedeni iznos isplatiti na žiro račun HR______________________________________  u roku od 15 dana nakon izvršenih obveza, </w:t>
      </w:r>
      <w:r>
        <w:rPr>
          <w:rFonts w:ascii="Calibri" w:cs="Calibri" w:eastAsia="Calibri" w:hAnsi="Calibri"/>
          <w:b/>
          <w:bCs/>
          <w:i/>
          <w:iCs/>
          <w:color w:val="CC0000"/>
          <w:sz w:val="20"/>
          <w:szCs w:val="20"/>
        </w:rPr>
        <w:t xml:space="preserve">umanjen za 5% koju zadržava naručitelj.</w:t>
      </w:r>
    </w:p>
    <w:p>
      <w:pPr>
        <w:spacing w:after="0" w:before="0" w:line="240"/>
      </w:pPr>
      <w:r>
        <w:rPr>
          <w:sz w:val="20"/>
          <w:szCs w:val="20"/>
        </w:rPr>
        <w:t xml:space="preserve"/>
      </w:r>
    </w:p>
    <w:p>
      <w:pPr>
        <w:spacing w:after="80" w:before="160" w:line="240"/>
        <w:jc w:val="center"/>
      </w:pPr>
      <w:r>
        <w:rPr>
          <w:rFonts w:ascii="Calibri" w:cs="Calibri" w:eastAsia="Calibri" w:hAnsi="Calibri"/>
          <w:b/>
          <w:bCs/>
          <w:i/>
          <w:iCs/>
          <w:color w:val="1C2B8C"/>
          <w:sz w:val="20"/>
          <w:szCs w:val="20"/>
        </w:rPr>
        <w:t xml:space="preserve">Članak 5.</w:t>
      </w:r>
    </w:p>
    <w:p>
      <w:pPr>
        <w:spacing w:after="0" w:before="0" w:line="240"/>
        <w:jc w:val="both"/>
      </w:pPr>
      <w:r>
        <w:rPr>
          <w:rFonts w:ascii="Calibri" w:cs="Calibri" w:eastAsia="Calibri" w:hAnsi="Calibri"/>
          <w:i/>
          <w:iCs/>
          <w:color w:val="000000"/>
          <w:sz w:val="20"/>
          <w:szCs w:val="20"/>
        </w:rPr>
        <w:t xml:space="preserve">Obveze iz članka 3. ovog ugovora snosi naručitelj.</w:t>
      </w:r>
    </w:p>
    <w:p>
      <w:pPr>
        <w:spacing w:after="0" w:before="0" w:line="240"/>
      </w:pPr>
      <w:r>
        <w:rPr>
          <w:sz w:val="20"/>
          <w:szCs w:val="20"/>
        </w:rPr>
        <w:t xml:space="preserve"/>
      </w:r>
    </w:p>
    <w:p>
      <w:pPr>
        <w:spacing w:after="80" w:before="160" w:line="240"/>
        <w:jc w:val="center"/>
      </w:pPr>
      <w:r>
        <w:rPr>
          <w:rFonts w:ascii="Calibri" w:cs="Calibri" w:eastAsia="Calibri" w:hAnsi="Calibri"/>
          <w:b/>
          <w:bCs/>
          <w:i/>
          <w:iCs/>
          <w:color w:val="1C2B8C"/>
          <w:sz w:val="20"/>
          <w:szCs w:val="20"/>
        </w:rPr>
        <w:t xml:space="preserve">Članak 6.</w:t>
      </w:r>
    </w:p>
    <w:p>
      <w:pPr>
        <w:spacing w:after="0" w:before="0" w:line="240"/>
        <w:jc w:val="both"/>
      </w:pPr>
      <w:r>
        <w:rPr>
          <w:rFonts w:ascii="Calibri" w:cs="Calibri" w:eastAsia="Calibri" w:hAnsi="Calibri"/>
          <w:i/>
          <w:iCs/>
          <w:color w:val="000000"/>
          <w:sz w:val="20"/>
          <w:szCs w:val="20"/>
        </w:rPr>
        <w:t xml:space="preserve">Naručitelj ima pravo nadzirati obavljanje posla i davati upute kad to odgovara prirodi posla, a izvršitelj je dužan da mu to omogući. Ako se tijekom obavljanja djela utvrdi da se izvršitelj ne drži uvjeta ugovora, te da će obavljeno djelo imati nedostatke, naručitelj može upozoriti izvršitelja i odrediti mu primjeran rok da svoj rad uskladi sa svojim obvezama.</w:t>
      </w:r>
    </w:p>
    <w:p>
      <w:pPr>
        <w:spacing w:after="0" w:before="0" w:line="240"/>
      </w:pPr>
      <w:r>
        <w:rPr>
          <w:sz w:val="8"/>
          <w:szCs w:val="8"/>
        </w:rPr>
        <w:t xml:space="preserve"/>
      </w:r>
    </w:p>
    <w:p>
      <w:pPr>
        <w:spacing w:after="0" w:before="0" w:line="240"/>
        <w:jc w:val="both"/>
      </w:pPr>
      <w:r>
        <w:rPr>
          <w:rFonts w:ascii="Calibri" w:cs="Calibri" w:eastAsia="Calibri" w:hAnsi="Calibri"/>
          <w:i/>
          <w:iCs/>
          <w:color w:val="000000"/>
          <w:sz w:val="20"/>
          <w:szCs w:val="20"/>
        </w:rPr>
        <w:t xml:space="preserve">Ako do isteka roka izvršitelj ne postupi po zahtjevu naručitelja, naručitelj može raskinuti ugovor i zahtijevati naknadu štete.</w:t>
      </w:r>
    </w:p>
    <w:p>
      <w:pPr>
        <w:spacing w:after="0" w:before="0" w:line="240"/>
      </w:pPr>
      <w:r>
        <w:rPr>
          <w:sz w:val="20"/>
          <w:szCs w:val="20"/>
        </w:rPr>
        <w:t xml:space="preserve"/>
      </w:r>
    </w:p>
    <w:p>
      <w:pPr>
        <w:spacing w:after="80" w:before="160" w:line="240"/>
        <w:jc w:val="center"/>
      </w:pPr>
      <w:r>
        <w:rPr>
          <w:rFonts w:ascii="Calibri" w:cs="Calibri" w:eastAsia="Calibri" w:hAnsi="Calibri"/>
          <w:b/>
          <w:bCs/>
          <w:i/>
          <w:iCs/>
          <w:color w:val="1C2B8C"/>
          <w:sz w:val="20"/>
          <w:szCs w:val="20"/>
        </w:rPr>
        <w:t xml:space="preserve">Članak 7.</w:t>
      </w:r>
    </w:p>
    <w:p>
      <w:pPr>
        <w:spacing w:after="0" w:before="0" w:line="240"/>
        <w:jc w:val="both"/>
      </w:pPr>
      <w:r>
        <w:rPr>
          <w:rFonts w:ascii="Calibri" w:cs="Calibri" w:eastAsia="Calibri" w:hAnsi="Calibri"/>
          <w:i/>
          <w:iCs/>
          <w:color w:val="000000"/>
          <w:sz w:val="20"/>
          <w:szCs w:val="20"/>
        </w:rPr>
        <w:t xml:space="preserve">U slučaju spora iz ovog ugovora naručitelj i izvršitelj utvrđuju nadležnost suda u Splitu.</w:t>
      </w:r>
    </w:p>
    <w:p>
      <w:pPr>
        <w:spacing w:after="0" w:before="0" w:line="240"/>
      </w:pPr>
      <w:r>
        <w:rPr>
          <w:sz w:val="20"/>
          <w:szCs w:val="20"/>
        </w:rPr>
        <w:t xml:space="preserve"/>
      </w:r>
    </w:p>
    <w:p>
      <w:pPr>
        <w:spacing w:after="80" w:before="160" w:line="240"/>
        <w:jc w:val="center"/>
      </w:pPr>
      <w:r>
        <w:rPr>
          <w:rFonts w:ascii="Calibri" w:cs="Calibri" w:eastAsia="Calibri" w:hAnsi="Calibri"/>
          <w:b/>
          <w:bCs/>
          <w:i/>
          <w:iCs/>
          <w:color w:val="1C2B8C"/>
          <w:sz w:val="20"/>
          <w:szCs w:val="20"/>
        </w:rPr>
        <w:t xml:space="preserve">Članak 8.</w:t>
      </w:r>
    </w:p>
    <w:p>
      <w:pPr>
        <w:spacing w:after="0" w:before="0" w:line="240"/>
        <w:jc w:val="both"/>
      </w:pPr>
      <w:r>
        <w:rPr>
          <w:rFonts w:ascii="Calibri" w:cs="Calibri" w:eastAsia="Calibri" w:hAnsi="Calibri"/>
          <w:i/>
          <w:iCs/>
          <w:color w:val="000000"/>
          <w:sz w:val="20"/>
          <w:szCs w:val="20"/>
        </w:rPr>
        <w:t xml:space="preserve">Ovaj ugovor napisan je u 2 (dva) istovjetna primjerka i u znak prihvaćanja stranke vlastoručno potpisuju.</w:t>
      </w:r>
    </w:p>
    <w:p>
      <w:pPr>
        <w:spacing w:after="0" w:before="0" w:line="240"/>
      </w:pPr>
      <w:r>
        <w:rPr>
          <w:sz w:val="20"/>
          <w:szCs w:val="20"/>
        </w:rPr>
        <w:t xml:space="preserve"/>
      </w:r>
    </w:p>
    <w:p>
      <w:pPr>
        <w:spacing w:after="0" w:before="240" w:line="240"/>
      </w:pPr>
      <w:r>
        <w:rPr>
          <w:rFonts w:ascii="Calibri" w:cs="Calibri" w:eastAsia="Calibri" w:hAnsi="Calibri"/>
          <w:i/>
          <w:iCs/>
          <w:color w:val="000000"/>
          <w:sz w:val="20"/>
          <w:szCs w:val="20"/>
        </w:rPr>
        <w:t xml:space="preserve">U Splitu, _________________ godine</w:t>
      </w:r>
    </w:p>
    <w:p>
      <w:pPr>
        <w:spacing w:after="0" w:before="0" w:line="240"/>
      </w:pPr>
      <w:r>
        <w:rPr>
          <w:sz w:val="20"/>
          <w:szCs w:val="20"/>
        </w:rPr>
        <w:t xml:space="preserve"/>
      </w:r>
    </w:p>
    <w:p>
      <w:pPr>
        <w:spacing w:after="0" w:before="0" w:line="240"/>
      </w:pPr>
      <w:r>
        <w:rPr>
          <w:sz w:val="20"/>
          <w:szCs w:val="20"/>
        </w:rPr>
        <w:t xml:space="preserve"/>
      </w:r>
    </w:p>
    <w:p>
      <w:pPr>
        <w:spacing w:after="0" w:before="0" w:line="240"/>
      </w:pPr>
      <w:r>
        <w:rPr>
          <w:sz w:val="20"/>
          <w:szCs w:val="20"/>
        </w:rPr>
        <w:t xml:space="preserve"/>
      </w:r>
    </w:p>
    <w:tbl>
      <w:tblPr>
        <w:tblW w:type="dxa" w:w="9072"/>
        <w:tblBorders>
          <w:top w:val="nil" w:color="FFFFFF" w:sz="0"/>
          <w:left w:val="nil" w:color="FFFFFF" w:sz="0"/>
          <w:bottom w:val="nil" w:color="FFFFFF" w:sz="0"/>
          <w:right w:val="nil" w:color="FFFFFF" w:sz="0"/>
          <w:insideH w:val="single" w:color="auto" w:sz="4"/>
          <w:insideV w:val="single" w:color="auto" w:sz="4"/>
        </w:tblBorders>
      </w:tblPr>
      <w:tblGrid>
        <w:gridCol w:w="4336"/>
        <w:gridCol w:w="4336"/>
      </w:tblGrid>
      <w:tr>
        <w:tc>
          <w:tcPr>
            <w:tcW w:type="dxa" w:w="4336"/>
            <w:tcBorders>
              <w:top w:val="nil" w:color="FFFFFF" w:sz="0"/>
              <w:left w:val="nil" w:color="FFFFFF" w:sz="0"/>
              <w:bottom w:val="nil" w:color="FFFFFF" w:sz="0"/>
              <w:right w:val="nil" w:color="FFFFFF" w:sz="0"/>
            </w:tcBorders>
            <w:tcMar>
              <w:top w:type="dxa" w:w="0"/>
              <w:left w:type="dxa" w:w="0"/>
              <w:bottom w:type="dxa" w:w="40"/>
              <w:right w:type="dxa" w:w="400"/>
            </w:tcMar>
          </w:tcPr>
          <w:p>
            <w:pPr>
              <w:pBdr>
                <w:bottom w:val="single" w:color="000000" w:sz="4" w:space="4"/>
              </w:pBdr>
              <w:spacing w:after="80" w:before="0" w:line="240"/>
            </w:pPr>
            <w:r>
              <w:rPr>
                <w:sz w:val="20"/>
                <w:szCs w:val="20"/>
              </w:rPr>
              <w:t xml:space="preserve"> </w:t>
            </w:r>
          </w:p>
          <w:p>
            <w:pPr>
              <w:spacing w:after="0" w:before="0" w:line="240"/>
            </w:pPr>
            <w:r>
              <w:rPr>
                <w:rFonts w:ascii="Calibri" w:cs="Calibri" w:eastAsia="Calibri" w:hAnsi="Calibri"/>
                <w:i/>
                <w:iCs/>
                <w:color w:val="555555"/>
                <w:sz w:val="18"/>
                <w:szCs w:val="18"/>
              </w:rPr>
              <w:t xml:space="preserve">Naručitelj</w:t>
            </w:r>
          </w:p>
        </w:tc>
        <w:tc>
          <w:tcPr>
            <w:tcW w:type="dxa" w:w="4336"/>
            <w:tcBorders>
              <w:top w:val="nil" w:color="FFFFFF" w:sz="0"/>
              <w:left w:val="nil" w:color="FFFFFF" w:sz="0"/>
              <w:bottom w:val="nil" w:color="FFFFFF" w:sz="0"/>
              <w:right w:val="nil" w:color="FFFFFF" w:sz="0"/>
            </w:tcBorders>
            <w:tcMar>
              <w:top w:type="dxa" w:w="0"/>
              <w:left w:type="dxa" w:w="400"/>
              <w:bottom w:type="dxa" w:w="40"/>
              <w:right w:type="dxa" w:w="0"/>
            </w:tcMar>
          </w:tcPr>
          <w:p>
            <w:pPr>
              <w:pBdr>
                <w:bottom w:val="single" w:color="000000" w:sz="4" w:space="4"/>
              </w:pBdr>
              <w:spacing w:after="80" w:before="0" w:line="240"/>
            </w:pPr>
            <w:r>
              <w:rPr>
                <w:sz w:val="20"/>
                <w:szCs w:val="20"/>
              </w:rPr>
              <w:t xml:space="preserve"> </w:t>
            </w:r>
          </w:p>
          <w:p>
            <w:pPr>
              <w:spacing w:after="0" w:before="0" w:line="240"/>
            </w:pPr>
            <w:r>
              <w:rPr>
                <w:rFonts w:ascii="Calibri" w:cs="Calibri" w:eastAsia="Calibri" w:hAnsi="Calibri"/>
                <w:i/>
                <w:iCs/>
                <w:color w:val="555555"/>
                <w:sz w:val="18"/>
                <w:szCs w:val="18"/>
              </w:rPr>
              <w:t xml:space="preserve">Izvršitelj</w:t>
            </w:r>
          </w:p>
        </w:tc>
      </w:tr>
    </w:tbl>
    <w:sectPr>
      <w:headerReference w:type="default" r:id="rId7"/>
      <w:pgSz w:w="11906" w:h="16838" w:orient="portrait"/>
      <w:pgMar w:top="1700" w:right="1417" w:bottom="1417" w:left="1417" w:header="70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072"/>
      <w:tblBorders>
        <w:top w:val="nil" w:color="FFFFFF" w:sz="0"/>
        <w:left w:val="nil" w:color="FFFFFF" w:sz="0"/>
        <w:bottom w:val="nil" w:color="FFFFFF" w:sz="0"/>
        <w:right w:val="nil" w:color="FFFFFF" w:sz="0"/>
        <w:insideH w:val="single" w:color="auto" w:sz="4"/>
        <w:insideV w:val="single" w:color="auto" w:sz="4"/>
      </w:tblBorders>
    </w:tblPr>
    <w:tblGrid>
      <w:gridCol w:w="900"/>
      <w:gridCol w:w="8172"/>
    </w:tblGrid>
    <w:tr>
      <w:tc>
        <w:tcPr>
          <w:tcW w:type="dxa" w:w="900"/>
          <w:tcBorders>
            <w:top w:val="nil" w:color="FFFFFF" w:sz="0"/>
            <w:left w:val="nil" w:color="FFFFFF" w:sz="0"/>
            <w:bottom w:val="nil" w:color="FFFFFF" w:sz="0"/>
            <w:right w:val="nil" w:color="FFFFFF" w:sz="0"/>
          </w:tcBorders>
          <w:shd w:fill="1C2B8C" w:val="clear"/>
          <w:tcMar>
            <w:top w:type="dxa" w:w="60"/>
            <w:left w:type="dxa" w:w="80"/>
            <w:bottom w:type="dxa" w:w="60"/>
            <w:right w:type="dxa" w:w="80"/>
          </w:tcMar>
          <w:vAlign w:val="center"/>
        </w:tcPr>
        <w:p>
          <w:pPr>
            <w:spacing w:after="0" w:before="0"/>
            <w:jc w:val="center"/>
          </w:pPr>
          <w:r>
            <w:drawing>
              <wp:inline distT="0" distB="0" distL="0" distR="0">
                <wp:extent cx="457200" cy="457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57200" cy="457200"/>
                        </a:xfrm>
                        <a:prstGeom prst="rect">
                          <a:avLst/>
                        </a:prstGeom>
                      </pic:spPr>
                    </pic:pic>
                  </a:graphicData>
                </a:graphic>
              </wp:inline>
            </w:drawing>
          </w:r>
        </w:p>
      </w:tc>
      <w:tc>
        <w:tcPr>
          <w:tcW w:type="dxa" w:w="8172"/>
          <w:tcBorders>
            <w:top w:val="nil" w:color="FFFFFF" w:sz="0"/>
            <w:left w:val="nil" w:color="FFFFFF" w:sz="0"/>
            <w:bottom w:val="nil" w:color="FFFFFF" w:sz="0"/>
            <w:right w:val="nil" w:color="FFFFFF" w:sz="0"/>
          </w:tcBorders>
          <w:shd w:fill="1C2B8C" w:val="clear"/>
          <w:tcMar>
            <w:top w:type="dxa" w:w="80"/>
            <w:left w:type="dxa" w:w="160"/>
            <w:bottom w:type="dxa" w:w="80"/>
            <w:right w:type="dxa" w:w="160"/>
          </w:tcMar>
          <w:vAlign w:val="center"/>
        </w:tcPr>
        <w:p>
          <w:pPr>
            <w:spacing w:after="0" w:before="0"/>
            <w:jc w:val="left"/>
          </w:pPr>
          <w:r>
            <w:rPr>
              <w:rFonts w:ascii="Calibri" w:cs="Calibri" w:eastAsia="Calibri" w:hAnsi="Calibri"/>
              <w:b/>
              <w:bCs/>
              <w:color w:val="FFFFFF"/>
              <w:sz w:val="18"/>
              <w:szCs w:val="18"/>
            </w:rPr>
            <w:t xml:space="preserve">DRUŠTVO TURISTIČKIH VODIČA SPLIT</w:t>
          </w:r>
        </w:p>
        <w:p>
          <w:pPr>
            <w:spacing w:after="0" w:before="0"/>
            <w:jc w:val="left"/>
          </w:pPr>
          <w:r>
            <w:rPr>
              <w:rFonts w:ascii="Calibri" w:cs="Calibri" w:eastAsia="Calibri" w:hAnsi="Calibri"/>
              <w:color w:val="CCCCCC"/>
              <w:sz w:val="16"/>
              <w:szCs w:val="16"/>
            </w:rPr>
            <w:t xml:space="preserve">guides.hr  ·  info@guides.hr</w:t>
          </w:r>
        </w:p>
      </w:tc>
    </w:tr>
  </w:tbl>
  <w:p>
    <w:pPr>
      <w:spacing w:after="0" w:before="0" w:line="240"/>
    </w:pPr>
    <w:r>
      <w:rPr>
        <w:sz w:val="8"/>
        <w:szCs w:val="8"/>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4be26488bc56f40a6ad5f84cc143688d93587f2e.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2026-06-17T17:19:40.090Z</dcterms:created>
  <dcterms:modified xsi:type="dcterms:W3CDTF">2026-06-17T17:19:40.103Z</dcterms:modified>
</cp:coreProperties>
</file>

<file path=docProps/custom.xml><?xml version="1.0" encoding="utf-8"?>
<Properties xmlns="http://schemas.openxmlformats.org/officeDocument/2006/custom-properties" xmlns:vt="http://schemas.openxmlformats.org/officeDocument/2006/docPropsVTypes"/>
</file>